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27" w:rsidRPr="00101227" w:rsidRDefault="00101227" w:rsidP="00101227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Делимся с вами золотыми правилами безопасности, которые особенно актуальны в осенне-зимний период. </w:t>
      </w:r>
    </w:p>
    <w:p w:rsidR="00101227" w:rsidRPr="00101227" w:rsidRDefault="00101227" w:rsidP="00101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Световой день сокращается. Самое время вспомнить про </w:t>
      </w:r>
      <w:r w:rsidRPr="00101227">
        <w:rPr>
          <w:rFonts w:ascii="Georgia" w:eastAsia="Times New Roman" w:hAnsi="Georgia" w:cs="Times New Roman"/>
          <w:b/>
          <w:bCs/>
          <w:color w:val="525252"/>
          <w:sz w:val="26"/>
          <w:lang w:eastAsia="ru-RU"/>
        </w:rPr>
        <w:t>светоотражающие нашивки. </w:t>
      </w:r>
    </w:p>
    <w:p w:rsidR="00101227" w:rsidRPr="00101227" w:rsidRDefault="00101227" w:rsidP="00101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Низкие ночные температуры приводят к наледи, машинам нужно больше времени, чтобы затормозить. Помним правило: сначала убедились, что </w:t>
      </w:r>
      <w:r w:rsidRPr="00101227">
        <w:rPr>
          <w:rFonts w:ascii="Georgia" w:eastAsia="Times New Roman" w:hAnsi="Georgia" w:cs="Times New Roman"/>
          <w:b/>
          <w:bCs/>
          <w:color w:val="525252"/>
          <w:sz w:val="26"/>
          <w:lang w:eastAsia="ru-RU"/>
        </w:rPr>
        <w:t>водитель остановился</w:t>
      </w: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, потом начинаем переходить дорогу.</w:t>
      </w:r>
    </w:p>
    <w:p w:rsidR="00101227" w:rsidRPr="00101227" w:rsidRDefault="00101227" w:rsidP="00101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b/>
          <w:bCs/>
          <w:color w:val="525252"/>
          <w:sz w:val="26"/>
          <w:lang w:eastAsia="ru-RU"/>
        </w:rPr>
        <w:t>Прогулки у водоемов лучше отложить до лета:</w:t>
      </w: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 провалившись в воду, можно очень быстро замерзнуть. </w:t>
      </w:r>
    </w:p>
    <w:p w:rsidR="00101227" w:rsidRPr="00101227" w:rsidRDefault="00101227" w:rsidP="00101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Осенью еще тщательнее </w:t>
      </w:r>
      <w:r w:rsidRPr="00101227">
        <w:rPr>
          <w:rFonts w:ascii="Georgia" w:eastAsia="Times New Roman" w:hAnsi="Georgia" w:cs="Times New Roman"/>
          <w:b/>
          <w:bCs/>
          <w:color w:val="525252"/>
          <w:sz w:val="26"/>
          <w:lang w:eastAsia="ru-RU"/>
        </w:rPr>
        <w:t>следим за режимом дня и рационом</w:t>
      </w: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, чтобы поддерживать иммунитет и настроение. </w:t>
      </w:r>
    </w:p>
    <w:p w:rsidR="00101227" w:rsidRPr="00101227" w:rsidRDefault="00101227" w:rsidP="00101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b/>
          <w:bCs/>
          <w:color w:val="525252"/>
          <w:sz w:val="26"/>
          <w:lang w:eastAsia="ru-RU"/>
        </w:rPr>
        <w:t>Проводим беседу</w:t>
      </w: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 об опасности огня и недопустимости поджога опавших листьев. </w:t>
      </w:r>
    </w:p>
    <w:p w:rsidR="00101227" w:rsidRPr="00101227" w:rsidRDefault="00101227" w:rsidP="00101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Выбираем </w:t>
      </w:r>
      <w:r w:rsidRPr="00101227">
        <w:rPr>
          <w:rFonts w:ascii="Georgia" w:eastAsia="Times New Roman" w:hAnsi="Georgia" w:cs="Times New Roman"/>
          <w:b/>
          <w:bCs/>
          <w:color w:val="525252"/>
          <w:sz w:val="26"/>
          <w:lang w:eastAsia="ru-RU"/>
        </w:rPr>
        <w:t>безопасный маршрут в места</w:t>
      </w: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, в которых часто бывает ребенок. </w:t>
      </w:r>
    </w:p>
    <w:p w:rsidR="00101227" w:rsidRPr="00101227" w:rsidRDefault="00101227" w:rsidP="00101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Пока родители на работе, дети могут больше времени проводить в гаджетах. Устанавливаем </w:t>
      </w:r>
      <w:r w:rsidRPr="00101227">
        <w:rPr>
          <w:rFonts w:ascii="Georgia" w:eastAsia="Times New Roman" w:hAnsi="Georgia" w:cs="Times New Roman"/>
          <w:b/>
          <w:bCs/>
          <w:color w:val="525252"/>
          <w:sz w:val="26"/>
          <w:lang w:eastAsia="ru-RU"/>
        </w:rPr>
        <w:t>“родительский контроль”</w:t>
      </w: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 xml:space="preserve">, чтобы следить за </w:t>
      </w:r>
      <w:proofErr w:type="gramStart"/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потребляемым</w:t>
      </w:r>
      <w:proofErr w:type="gramEnd"/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 xml:space="preserve"> контентом. </w:t>
      </w:r>
    </w:p>
    <w:p w:rsidR="00101227" w:rsidRPr="00101227" w:rsidRDefault="00101227" w:rsidP="0010122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hyperlink r:id="rId5" w:tgtFrame="_blank" w:history="1">
        <w:r w:rsidRPr="00101227">
          <w:rPr>
            <w:rFonts w:ascii="Georgia" w:eastAsia="Times New Roman" w:hAnsi="Georgia" w:cs="Times New Roman"/>
            <w:color w:val="D22613"/>
            <w:sz w:val="26"/>
            <w:lang w:eastAsia="ru-RU"/>
          </w:rPr>
          <w:t>Нужно ли помогать учиться?</w:t>
        </w:r>
      </w:hyperlink>
    </w:p>
    <w:p w:rsidR="00101227" w:rsidRPr="00101227" w:rsidRDefault="00101227" w:rsidP="00101227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</w:pPr>
      <w:r w:rsidRPr="00101227">
        <w:rPr>
          <w:rFonts w:ascii="Georgia" w:eastAsia="Times New Roman" w:hAnsi="Georgia" w:cs="Times New Roman"/>
          <w:color w:val="525252"/>
          <w:sz w:val="26"/>
          <w:szCs w:val="26"/>
          <w:lang w:eastAsia="ru-RU"/>
        </w:rPr>
        <w:t>Безопасной вам осени!</w:t>
      </w:r>
    </w:p>
    <w:p w:rsidR="004F6AC4" w:rsidRDefault="004F6AC4"/>
    <w:sectPr w:rsidR="004F6AC4" w:rsidSect="004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5EA"/>
    <w:multiLevelType w:val="multilevel"/>
    <w:tmpl w:val="B6C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27"/>
    <w:rsid w:val="00101227"/>
    <w:rsid w:val="004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227"/>
    <w:rPr>
      <w:b/>
      <w:bCs/>
    </w:rPr>
  </w:style>
  <w:style w:type="character" w:styleId="a5">
    <w:name w:val="Hyperlink"/>
    <w:basedOn w:val="a0"/>
    <w:uiPriority w:val="99"/>
    <w:semiHidden/>
    <w:unhideWhenUsed/>
    <w:rsid w:val="00101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298">
          <w:marLeft w:val="0"/>
          <w:marRight w:val="0"/>
          <w:marTop w:val="300"/>
          <w:marBottom w:val="300"/>
          <w:divBdr>
            <w:top w:val="none" w:sz="0" w:space="0" w:color="auto"/>
            <w:left w:val="single" w:sz="12" w:space="15" w:color="D96B5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p-ugroza.ru/rules/nuzhno-li-pomogat-uchi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2022-10-10T17:58:00Z</dcterms:created>
  <dcterms:modified xsi:type="dcterms:W3CDTF">2022-10-10T18:00:00Z</dcterms:modified>
</cp:coreProperties>
</file>